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E0FD" w14:textId="77777777" w:rsidR="00380D64" w:rsidRPr="00BE2CC0" w:rsidRDefault="00EB5D57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AR</w:t>
      </w:r>
      <w:r w:rsidR="00AF5460">
        <w:rPr>
          <w:rFonts w:cs="Arial"/>
          <w:b/>
          <w:color w:val="auto"/>
        </w:rPr>
        <w:t>90</w:t>
      </w:r>
    </w:p>
    <w:p w14:paraId="24B70F4C" w14:textId="77777777" w:rsidR="00380D64" w:rsidRPr="008B0313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8"/>
          <w:szCs w:val="8"/>
        </w:rPr>
      </w:pPr>
    </w:p>
    <w:p w14:paraId="1DD29D32" w14:textId="77777777" w:rsidR="00380D64" w:rsidRPr="00F778CB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</w:t>
      </w:r>
      <w:r w:rsidR="00803951">
        <w:rPr>
          <w:rFonts w:cs="Arial"/>
          <w:caps w:val="0"/>
          <w:color w:val="auto"/>
          <w:sz w:val="16"/>
          <w:szCs w:val="16"/>
        </w:rPr>
        <w:t>straat 10, 8790 Waregem – Belgique</w:t>
      </w:r>
    </w:p>
    <w:p w14:paraId="33E53EB0" w14:textId="77777777" w:rsidR="00380D64" w:rsidRPr="009932A9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9932A9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10" w:history="1">
        <w:r w:rsidRPr="009932A9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9932A9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7CA2B043" w14:textId="77777777" w:rsidR="0079660B" w:rsidRPr="009932A9" w:rsidRDefault="0079660B" w:rsidP="004856D1">
      <w:pPr>
        <w:pStyle w:val="besteksubtitel"/>
        <w:rPr>
          <w:rFonts w:ascii="Arial" w:hAnsi="Arial" w:cs="Arial"/>
          <w:sz w:val="12"/>
          <w:szCs w:val="12"/>
          <w:lang w:val="en-US"/>
        </w:rPr>
      </w:pPr>
    </w:p>
    <w:p w14:paraId="085101BD" w14:textId="77777777" w:rsidR="004856D1" w:rsidRPr="009A5151" w:rsidRDefault="003774F7" w:rsidP="004856D1">
      <w:pPr>
        <w:pStyle w:val="besteksubtitel"/>
        <w:rPr>
          <w:rFonts w:ascii="Arial" w:hAnsi="Arial" w:cs="Arial"/>
          <w:b w:val="0"/>
          <w:caps w:val="0"/>
          <w:color w:val="FF0000"/>
          <w:lang w:val="fr-FR"/>
        </w:rPr>
      </w:pPr>
      <w:r w:rsidRPr="009A5151">
        <w:rPr>
          <w:rFonts w:ascii="Arial" w:hAnsi="Arial" w:cs="Arial"/>
          <w:lang w:val="fr-FR"/>
        </w:rPr>
        <w:t>description</w:t>
      </w:r>
      <w:r w:rsidR="00380D64" w:rsidRPr="009A5151">
        <w:rPr>
          <w:rFonts w:ascii="Arial" w:hAnsi="Arial" w:cs="Arial"/>
          <w:lang w:val="fr-FR"/>
        </w:rPr>
        <w:t xml:space="preserve"> </w:t>
      </w:r>
      <w:r w:rsidR="004856D1" w:rsidRPr="009A5151">
        <w:rPr>
          <w:rFonts w:ascii="Arial" w:hAnsi="Arial" w:cs="Arial"/>
          <w:b w:val="0"/>
          <w:caps w:val="0"/>
          <w:color w:val="FF0000"/>
          <w:lang w:val="fr-FR"/>
        </w:rPr>
        <w:t xml:space="preserve">(le texte marqué en rouge peut être supprimé en fonction de votre choix) </w:t>
      </w:r>
    </w:p>
    <w:p w14:paraId="26BC6BD4" w14:textId="77777777" w:rsidR="00FE6436" w:rsidRPr="008B0313" w:rsidRDefault="00FE6436" w:rsidP="004856D1">
      <w:pPr>
        <w:pStyle w:val="bestekproductserie"/>
        <w:rPr>
          <w:rFonts w:ascii="Arial" w:hAnsi="Arial" w:cs="Arial"/>
          <w:caps w:val="0"/>
          <w:color w:val="auto"/>
          <w:sz w:val="8"/>
          <w:szCs w:val="8"/>
          <w:lang w:val="fr-FR"/>
        </w:rPr>
      </w:pPr>
    </w:p>
    <w:p w14:paraId="25817863" w14:textId="77777777" w:rsidR="0010533A" w:rsidRPr="00AF5460" w:rsidRDefault="0010533A" w:rsidP="0010533A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9A5151">
        <w:rPr>
          <w:rFonts w:ascii="Arial" w:hAnsi="Arial" w:cs="Arial"/>
          <w:caps w:val="0"/>
          <w:lang w:val="fr-FR"/>
        </w:rPr>
        <w:t>Type</w:t>
      </w:r>
      <w:r w:rsidRPr="009A5151">
        <w:rPr>
          <w:rFonts w:ascii="Arial" w:hAnsi="Arial" w:cs="Arial"/>
          <w:b w:val="0"/>
          <w:caps w:val="0"/>
          <w:lang w:val="fr-FR"/>
        </w:rPr>
        <w:t xml:space="preserve">: </w:t>
      </w:r>
      <w:r w:rsidR="009A5151">
        <w:rPr>
          <w:rFonts w:ascii="Arial" w:hAnsi="Arial" w:cs="Arial"/>
          <w:b w:val="0"/>
          <w:caps w:val="0"/>
          <w:lang w:val="fr-FR"/>
        </w:rPr>
        <w:t>Aérateur</w:t>
      </w:r>
      <w:r w:rsidR="00EB5D57">
        <w:rPr>
          <w:rFonts w:ascii="Arial" w:hAnsi="Arial" w:cs="Arial"/>
          <w:b w:val="0"/>
          <w:caps w:val="0"/>
          <w:lang w:val="fr-FR"/>
        </w:rPr>
        <w:t xml:space="preserve"> auto-réglable</w:t>
      </w:r>
      <w:r w:rsidRPr="009A5151">
        <w:rPr>
          <w:rFonts w:ascii="Arial" w:hAnsi="Arial" w:cs="Arial"/>
          <w:b w:val="0"/>
          <w:caps w:val="0"/>
          <w:lang w:val="fr-FR"/>
        </w:rPr>
        <w:t xml:space="preserve"> à rupture de pont thermique pour </w:t>
      </w:r>
      <w:r w:rsidR="009A5151">
        <w:rPr>
          <w:rFonts w:ascii="Arial" w:hAnsi="Arial" w:cs="Arial"/>
          <w:b w:val="0"/>
          <w:caps w:val="0"/>
          <w:lang w:val="fr-FR"/>
        </w:rPr>
        <w:t>montage sur vitrage ou sur traverse</w:t>
      </w:r>
    </w:p>
    <w:p w14:paraId="72F435AB" w14:textId="77777777" w:rsidR="00AF5460" w:rsidRPr="00AF5460" w:rsidRDefault="00AF5460" w:rsidP="00AF5460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sz w:val="19"/>
          <w:szCs w:val="19"/>
          <w:lang w:val="fr-FR"/>
        </w:rPr>
      </w:pPr>
      <w:r>
        <w:rPr>
          <w:rFonts w:ascii="Arial" w:hAnsi="Arial" w:cs="Arial"/>
          <w:caps w:val="0"/>
          <w:sz w:val="19"/>
          <w:szCs w:val="19"/>
          <w:lang w:val="fr-FR"/>
        </w:rPr>
        <w:t>Profil intérieur en aluminium entièrement plat</w:t>
      </w:r>
      <w:r w:rsidRPr="00502E9B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>peut être intégré</w:t>
      </w:r>
      <w:r w:rsidRPr="00AF5460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dans la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AF5460">
        <w:rPr>
          <w:rFonts w:ascii="Arial" w:hAnsi="Arial" w:cs="Arial"/>
          <w:b w:val="0"/>
          <w:caps w:val="0"/>
          <w:sz w:val="19"/>
          <w:szCs w:val="19"/>
          <w:lang w:val="fr-FR"/>
        </w:rPr>
        <w:t>partie fixe des châssis coulissants</w:t>
      </w:r>
    </w:p>
    <w:p w14:paraId="1DBBDACF" w14:textId="77777777" w:rsidR="00EB5D57" w:rsidRPr="00EB5D57" w:rsidRDefault="00EB5D57" w:rsidP="00EB5D57">
      <w:pPr>
        <w:pStyle w:val="ListParagraph"/>
        <w:numPr>
          <w:ilvl w:val="0"/>
          <w:numId w:val="5"/>
        </w:numPr>
        <w:rPr>
          <w:rFonts w:cs="Arial"/>
          <w:sz w:val="20"/>
          <w:szCs w:val="20"/>
          <w:lang w:val="fr-FR"/>
        </w:rPr>
      </w:pPr>
      <w:r w:rsidRPr="00EB5D57">
        <w:rPr>
          <w:rFonts w:cs="Arial"/>
          <w:b/>
          <w:sz w:val="20"/>
          <w:szCs w:val="20"/>
          <w:lang w:val="fr-FR"/>
        </w:rPr>
        <w:t xml:space="preserve">Clapet autoréglable (P3): </w:t>
      </w:r>
      <w:r w:rsidRPr="00EB5D57">
        <w:rPr>
          <w:rFonts w:cs="Arial"/>
          <w:sz w:val="20"/>
          <w:szCs w:val="20"/>
          <w:lang w:val="fr-FR"/>
        </w:rPr>
        <w:t>réagit automatiquement aux différences de pression et à la charge du vent et ne peut pas être manipulé par l’utilisateur</w:t>
      </w:r>
    </w:p>
    <w:p w14:paraId="4AC5EA13" w14:textId="77777777" w:rsidR="003B5973" w:rsidRPr="003B5973" w:rsidRDefault="003B5973" w:rsidP="003B5973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</w:rPr>
      </w:pPr>
      <w:r w:rsidRPr="003B5973">
        <w:rPr>
          <w:rFonts w:ascii="Arial" w:hAnsi="Arial" w:cs="Arial"/>
          <w:caps w:val="0"/>
        </w:rPr>
        <w:t>Étanchéité à l’eau</w:t>
      </w:r>
      <w:r w:rsidRPr="003B5973">
        <w:rPr>
          <w:rFonts w:ascii="Arial" w:hAnsi="Arial" w:cs="Arial"/>
          <w:b w:val="0"/>
          <w:caps w:val="0"/>
        </w:rPr>
        <w:t xml:space="preserve">: </w:t>
      </w:r>
    </w:p>
    <w:p w14:paraId="25B1C18E" w14:textId="77777777" w:rsidR="00281B03" w:rsidRDefault="003B5973" w:rsidP="00281B03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lang w:val="fr-FR"/>
        </w:rPr>
      </w:pPr>
      <w:r w:rsidRPr="003B5973">
        <w:rPr>
          <w:rFonts w:ascii="Arial" w:hAnsi="Arial" w:cs="Arial"/>
          <w:b w:val="0"/>
          <w:caps w:val="0"/>
          <w:lang w:val="fr-FR"/>
        </w:rPr>
        <w:t>capot de pare-pluie à l’extérieur</w:t>
      </w:r>
    </w:p>
    <w:p w14:paraId="2F5B3895" w14:textId="77777777" w:rsidR="00281B03" w:rsidRDefault="00281B03" w:rsidP="00281B03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lang w:val="fr-FR"/>
        </w:rPr>
      </w:pPr>
      <w:r>
        <w:rPr>
          <w:rFonts w:ascii="Arial" w:hAnsi="Arial" w:cs="Arial"/>
          <w:b w:val="0"/>
          <w:caps w:val="0"/>
          <w:lang w:val="fr-FR"/>
        </w:rPr>
        <w:t>c</w:t>
      </w:r>
      <w:r w:rsidRPr="00281B03">
        <w:rPr>
          <w:rFonts w:ascii="Arial" w:hAnsi="Arial" w:cs="Arial"/>
          <w:b w:val="0"/>
          <w:caps w:val="0"/>
          <w:lang w:val="fr-FR"/>
        </w:rPr>
        <w:t xml:space="preserve">haque embout est doté d'une mousse spéciale de manière à rendre étanche la transition entre le vitrage et l'aérateur </w:t>
      </w:r>
    </w:p>
    <w:p w14:paraId="5996775B" w14:textId="77777777" w:rsidR="00AF5460" w:rsidRPr="00AF5460" w:rsidRDefault="00AF5460" w:rsidP="00AF5460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lang w:val="fr-FR"/>
        </w:rPr>
      </w:pPr>
      <w:r>
        <w:rPr>
          <w:rFonts w:ascii="Arial" w:hAnsi="Arial" w:cs="Arial"/>
          <w:caps w:val="0"/>
          <w:lang w:val="fr-FR"/>
        </w:rPr>
        <w:t>C</w:t>
      </w:r>
      <w:r w:rsidRPr="00AF5460">
        <w:rPr>
          <w:rFonts w:ascii="Arial" w:hAnsi="Arial" w:cs="Arial"/>
          <w:caps w:val="0"/>
          <w:lang w:val="fr-FR"/>
        </w:rPr>
        <w:t>lapet de fermeture avec une forme creuse</w:t>
      </w:r>
      <w:r w:rsidRPr="00AF5460">
        <w:rPr>
          <w:rFonts w:ascii="Arial" w:hAnsi="Arial" w:cs="Arial"/>
          <w:b w:val="0"/>
          <w:caps w:val="0"/>
          <w:lang w:val="fr-FR"/>
        </w:rPr>
        <w:t>: garantit un passage d'air maximum, avec réglage à 5 positions</w:t>
      </w:r>
    </w:p>
    <w:p w14:paraId="7C6DC5FB" w14:textId="77777777" w:rsidR="009A5151" w:rsidRPr="00281B03" w:rsidRDefault="0010533A" w:rsidP="00281B03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lang w:val="fr-FR"/>
        </w:rPr>
      </w:pPr>
      <w:r w:rsidRPr="00281B03">
        <w:rPr>
          <w:rFonts w:ascii="Arial" w:hAnsi="Arial" w:cs="Arial"/>
          <w:caps w:val="0"/>
          <w:lang w:val="fr-FR"/>
        </w:rPr>
        <w:t>Pare-insectes</w:t>
      </w:r>
      <w:r w:rsidRPr="00281B03">
        <w:rPr>
          <w:rFonts w:ascii="Arial" w:hAnsi="Arial" w:cs="Arial"/>
          <w:b w:val="0"/>
          <w:caps w:val="0"/>
          <w:lang w:val="fr-FR"/>
        </w:rPr>
        <w:t xml:space="preserve">: profil intérieur perforé </w:t>
      </w:r>
      <w:r w:rsidR="00AF5460" w:rsidRPr="00AF5460">
        <w:rPr>
          <w:rFonts w:ascii="Arial" w:hAnsi="Arial" w:cs="Arial"/>
          <w:b w:val="0"/>
          <w:caps w:val="0"/>
          <w:lang w:val="fr-FR"/>
        </w:rPr>
        <w:t>(2,7 × 18,5 mm)</w:t>
      </w:r>
    </w:p>
    <w:p w14:paraId="1A512BEA" w14:textId="77777777" w:rsidR="0010533A" w:rsidRPr="009A5151" w:rsidRDefault="0010533A" w:rsidP="0010533A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9A5151">
        <w:rPr>
          <w:rFonts w:ascii="Arial" w:hAnsi="Arial" w:cs="Arial"/>
          <w:caps w:val="0"/>
          <w:lang w:val="fr-FR"/>
        </w:rPr>
        <w:t xml:space="preserve">Montage </w:t>
      </w:r>
      <w:r w:rsidR="009A5151">
        <w:rPr>
          <w:rFonts w:ascii="Arial" w:hAnsi="Arial" w:cs="Arial"/>
          <w:caps w:val="0"/>
          <w:lang w:val="fr-FR"/>
        </w:rPr>
        <w:t>sur vitrage</w:t>
      </w:r>
      <w:r w:rsidRPr="009A5151">
        <w:rPr>
          <w:rFonts w:ascii="Arial" w:hAnsi="Arial" w:cs="Arial"/>
          <w:caps w:val="0"/>
          <w:lang w:val="fr-FR"/>
        </w:rPr>
        <w:t xml:space="preserve"> </w:t>
      </w:r>
      <w:r w:rsidRPr="009A5151">
        <w:rPr>
          <w:rFonts w:ascii="Arial" w:hAnsi="Arial" w:cs="Arial"/>
          <w:b w:val="0"/>
          <w:caps w:val="0"/>
          <w:lang w:val="fr-FR"/>
        </w:rPr>
        <w:t>(</w:t>
      </w:r>
      <w:r w:rsidR="009A5151">
        <w:rPr>
          <w:rFonts w:ascii="Arial" w:hAnsi="Arial" w:cs="Arial"/>
          <w:b w:val="0"/>
          <w:caps w:val="0"/>
          <w:lang w:val="fr-FR"/>
        </w:rPr>
        <w:t>épaisseurs de vitrage de 20, 24 ou 28 mm) ou entre traverses (moyennant l’utilisation de profils supplémentaires)</w:t>
      </w:r>
    </w:p>
    <w:p w14:paraId="370E820E" w14:textId="1F3A81FE" w:rsidR="0010533A" w:rsidRPr="009A5151" w:rsidRDefault="0010533A" w:rsidP="0010533A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9A5151">
        <w:rPr>
          <w:rFonts w:ascii="Arial" w:hAnsi="Arial" w:cs="Arial"/>
          <w:caps w:val="0"/>
          <w:lang w:val="fr-FR"/>
        </w:rPr>
        <w:t>Commande</w:t>
      </w:r>
      <w:r w:rsidRPr="009A5151">
        <w:rPr>
          <w:rFonts w:ascii="Arial" w:hAnsi="Arial" w:cs="Arial"/>
          <w:b w:val="0"/>
          <w:lang w:val="fr-FR"/>
        </w:rPr>
        <w:t xml:space="preserve">: </w:t>
      </w:r>
      <w:r w:rsidRPr="009A5151">
        <w:rPr>
          <w:rFonts w:ascii="Arial" w:hAnsi="Arial" w:cs="Arial"/>
          <w:b w:val="0"/>
          <w:caps w:val="0"/>
          <w:color w:val="FF0000"/>
          <w:lang w:val="fr-FR"/>
        </w:rPr>
        <w:t xml:space="preserve">manuelle, par </w:t>
      </w:r>
      <w:r w:rsidRPr="00AF5460">
        <w:rPr>
          <w:rFonts w:ascii="Arial" w:hAnsi="Arial" w:cs="Arial"/>
          <w:b w:val="0"/>
          <w:caps w:val="0"/>
          <w:color w:val="FF0000"/>
          <w:lang w:val="fr-FR"/>
        </w:rPr>
        <w:t>cordelette</w:t>
      </w:r>
      <w:r w:rsidR="00AF5460" w:rsidRPr="00AF5460">
        <w:rPr>
          <w:rFonts w:ascii="Arial" w:hAnsi="Arial" w:cs="Arial"/>
          <w:b w:val="0"/>
          <w:caps w:val="0"/>
          <w:color w:val="FF0000"/>
          <w:lang w:val="fr-FR"/>
        </w:rPr>
        <w:t xml:space="preserve">, par </w:t>
      </w:r>
      <w:r w:rsidR="009A5151" w:rsidRPr="00AF5460">
        <w:rPr>
          <w:rFonts w:ascii="Arial" w:hAnsi="Arial" w:cs="Arial"/>
          <w:b w:val="0"/>
          <w:caps w:val="0"/>
          <w:color w:val="FF0000"/>
          <w:lang w:val="fr-FR"/>
        </w:rPr>
        <w:t>tringle</w:t>
      </w:r>
      <w:r w:rsidR="00AF5460" w:rsidRPr="00AF5460">
        <w:rPr>
          <w:rFonts w:ascii="Arial" w:hAnsi="Arial" w:cs="Arial"/>
          <w:b w:val="0"/>
          <w:caps w:val="0"/>
          <w:color w:val="FF0000"/>
          <w:lang w:val="fr-FR"/>
        </w:rPr>
        <w:t xml:space="preserve"> </w:t>
      </w:r>
      <w:r w:rsidR="00AF5460" w:rsidRPr="00AF5460">
        <w:rPr>
          <w:rFonts w:ascii="Arial" w:hAnsi="Arial" w:cs="Arial"/>
          <w:b w:val="0"/>
          <w:caps w:val="0"/>
          <w:lang w:val="fr-FR"/>
        </w:rPr>
        <w:t xml:space="preserve">ou </w:t>
      </w:r>
      <w:r w:rsidR="00AF5460">
        <w:rPr>
          <w:rFonts w:ascii="Arial" w:hAnsi="Arial" w:cs="Arial"/>
          <w:b w:val="0"/>
          <w:caps w:val="0"/>
          <w:color w:val="FF0000"/>
          <w:lang w:val="fr-FR"/>
        </w:rPr>
        <w:t>motorisé</w:t>
      </w:r>
      <w:r w:rsidR="000B3171" w:rsidRPr="000B3171">
        <w:rPr>
          <w:rFonts w:ascii="Arial" w:hAnsi="Arial" w:cs="Arial"/>
          <w:b w:val="0"/>
          <w:caps w:val="0"/>
          <w:color w:val="FF0000"/>
          <w:vertAlign w:val="superscript"/>
          <w:lang w:val="fr-FR"/>
        </w:rPr>
        <w:t>(</w:t>
      </w:r>
      <w:r w:rsidR="009932A9">
        <w:rPr>
          <w:rFonts w:ascii="Arial" w:hAnsi="Arial" w:cs="Arial"/>
          <w:b w:val="0"/>
          <w:caps w:val="0"/>
          <w:color w:val="FF0000"/>
          <w:vertAlign w:val="superscript"/>
          <w:lang w:val="fr-FR"/>
        </w:rPr>
        <w:t>1</w:t>
      </w:r>
      <w:r w:rsidR="000B3171" w:rsidRPr="000B3171">
        <w:rPr>
          <w:rFonts w:ascii="Arial" w:hAnsi="Arial" w:cs="Arial"/>
          <w:b w:val="0"/>
          <w:caps w:val="0"/>
          <w:color w:val="FF0000"/>
          <w:vertAlign w:val="superscript"/>
          <w:lang w:val="fr-FR"/>
        </w:rPr>
        <w:t>)</w:t>
      </w:r>
      <w:r w:rsidR="00AF5460">
        <w:rPr>
          <w:rFonts w:ascii="Arial" w:hAnsi="Arial" w:cs="Arial"/>
          <w:b w:val="0"/>
          <w:caps w:val="0"/>
          <w:color w:val="FF0000"/>
          <w:lang w:val="fr-FR"/>
        </w:rPr>
        <w:t xml:space="preserve"> (24DC)</w:t>
      </w:r>
    </w:p>
    <w:p w14:paraId="42A028F4" w14:textId="77777777" w:rsidR="0010533A" w:rsidRPr="009A5151" w:rsidRDefault="0010533A" w:rsidP="009A5151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9A5151">
        <w:rPr>
          <w:rFonts w:ascii="Arial" w:hAnsi="Arial" w:cs="Arial"/>
          <w:caps w:val="0"/>
          <w:lang w:val="fr-FR"/>
        </w:rPr>
        <w:t>Finition</w:t>
      </w:r>
      <w:r w:rsidRPr="009A5151">
        <w:rPr>
          <w:rFonts w:ascii="Arial" w:hAnsi="Arial" w:cs="Arial"/>
          <w:b w:val="0"/>
          <w:caps w:val="0"/>
          <w:lang w:val="fr-FR"/>
        </w:rPr>
        <w:t xml:space="preserve">: anodisé naturel (E6/EV1) / </w:t>
      </w:r>
      <w:r w:rsidRPr="009A5151">
        <w:rPr>
          <w:rFonts w:ascii="Arial" w:hAnsi="Arial" w:cs="Arial"/>
          <w:b w:val="0"/>
          <w:caps w:val="0"/>
          <w:color w:val="FF0000"/>
          <w:lang w:val="fr-FR"/>
        </w:rPr>
        <w:t xml:space="preserve">thermolaqué </w:t>
      </w:r>
      <w:r w:rsidRPr="009A5151">
        <w:rPr>
          <w:rFonts w:ascii="Arial" w:hAnsi="Arial" w:cs="Arial"/>
          <w:b w:val="0"/>
          <w:caps w:val="0"/>
          <w:lang w:val="fr-FR"/>
        </w:rPr>
        <w:t xml:space="preserve">dans la même couleur RAL que les profils de châssis / </w:t>
      </w:r>
      <w:r w:rsidRPr="009A5151">
        <w:rPr>
          <w:rFonts w:ascii="Arial" w:hAnsi="Arial" w:cs="Arial"/>
          <w:b w:val="0"/>
          <w:caps w:val="0"/>
          <w:color w:val="FF0000"/>
          <w:lang w:val="fr-FR"/>
        </w:rPr>
        <w:t>bicolore</w:t>
      </w:r>
    </w:p>
    <w:p w14:paraId="154FF8A0" w14:textId="77777777" w:rsidR="0010533A" w:rsidRPr="009A5151" w:rsidRDefault="009A5151" w:rsidP="009A5151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9A5151">
        <w:rPr>
          <w:rFonts w:ascii="Arial" w:hAnsi="Arial" w:cs="Arial"/>
          <w:caps w:val="0"/>
          <w:lang w:val="fr-FR"/>
        </w:rPr>
        <w:t>Déduction de vitrage</w:t>
      </w:r>
      <w:r>
        <w:rPr>
          <w:rFonts w:ascii="Arial" w:hAnsi="Arial" w:cs="Arial"/>
          <w:b w:val="0"/>
          <w:caps w:val="0"/>
          <w:lang w:val="fr-FR"/>
        </w:rPr>
        <w:t xml:space="preserve">: </w:t>
      </w:r>
      <w:r w:rsidR="00AF5460">
        <w:rPr>
          <w:rFonts w:ascii="Arial" w:hAnsi="Arial" w:cs="Arial"/>
          <w:b w:val="0"/>
          <w:caps w:val="0"/>
          <w:lang w:val="fr-FR"/>
        </w:rPr>
        <w:t>90</w:t>
      </w:r>
      <w:r>
        <w:rPr>
          <w:rFonts w:ascii="Arial" w:hAnsi="Arial" w:cs="Arial"/>
          <w:b w:val="0"/>
          <w:caps w:val="0"/>
          <w:lang w:val="fr-FR"/>
        </w:rPr>
        <w:t xml:space="preserve"> mm</w:t>
      </w:r>
    </w:p>
    <w:p w14:paraId="3801DFC0" w14:textId="77777777" w:rsidR="00EB5D57" w:rsidRPr="00502E9B" w:rsidRDefault="00EB5D57" w:rsidP="00EB5D57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sz w:val="19"/>
          <w:szCs w:val="19"/>
          <w:lang w:val="fr-FR"/>
        </w:rPr>
      </w:pPr>
      <w:r w:rsidRPr="00502E9B">
        <w:rPr>
          <w:rFonts w:ascii="Arial" w:hAnsi="Arial" w:cs="Arial"/>
          <w:b w:val="0"/>
          <w:caps w:val="0"/>
          <w:sz w:val="19"/>
          <w:szCs w:val="19"/>
          <w:lang w:val="fr-FR"/>
        </w:rPr>
        <w:t>Intégré dans la</w:t>
      </w:r>
      <w:r w:rsidRPr="00502E9B">
        <w:rPr>
          <w:rFonts w:ascii="Arial" w:hAnsi="Arial" w:cs="Arial"/>
          <w:caps w:val="0"/>
          <w:sz w:val="19"/>
          <w:szCs w:val="19"/>
          <w:lang w:val="fr-FR"/>
        </w:rPr>
        <w:t xml:space="preserve"> base de donnée de produits PEB</w:t>
      </w:r>
    </w:p>
    <w:p w14:paraId="3AF1A97C" w14:textId="77777777" w:rsidR="00FE6436" w:rsidRPr="0094038A" w:rsidRDefault="00FE6436" w:rsidP="000F6111">
      <w:pPr>
        <w:pStyle w:val="besteksubtitel"/>
        <w:rPr>
          <w:rFonts w:ascii="Arial" w:hAnsi="Arial" w:cs="Arial"/>
          <w:b w:val="0"/>
          <w:sz w:val="10"/>
          <w:szCs w:val="10"/>
          <w:lang w:val="fr-FR"/>
        </w:rPr>
      </w:pPr>
    </w:p>
    <w:p w14:paraId="63FFC0A1" w14:textId="77777777" w:rsidR="000F6111" w:rsidRPr="009A5151" w:rsidRDefault="00853F9E" w:rsidP="000F6111">
      <w:pPr>
        <w:pStyle w:val="besteksubtitel"/>
        <w:rPr>
          <w:rFonts w:ascii="Arial" w:hAnsi="Arial" w:cs="Arial"/>
        </w:rPr>
      </w:pPr>
      <w:r w:rsidRPr="009A5151">
        <w:rPr>
          <w:rFonts w:ascii="Arial" w:hAnsi="Arial" w:cs="Arial"/>
        </w:rPr>
        <w:t>caracteristiques techniques</w:t>
      </w:r>
    </w:p>
    <w:p w14:paraId="658DBE5F" w14:textId="77777777" w:rsidR="00FE6436" w:rsidRPr="0094038A" w:rsidRDefault="00FE6436" w:rsidP="000F6111">
      <w:pPr>
        <w:pStyle w:val="besteksubtitel"/>
        <w:rPr>
          <w:rFonts w:ascii="Arial" w:hAnsi="Arial" w:cs="Arial"/>
          <w:sz w:val="8"/>
          <w:szCs w:val="8"/>
        </w:rPr>
      </w:pPr>
    </w:p>
    <w:p w14:paraId="09CD3335" w14:textId="77777777" w:rsidR="000F6111" w:rsidRPr="009A5151" w:rsidRDefault="00502E9B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lang w:val="fr-FR"/>
        </w:rPr>
      </w:pPr>
      <w:r w:rsidRPr="009A5151">
        <w:rPr>
          <w:rStyle w:val="bestektekstChar"/>
          <w:rFonts w:ascii="Arial" w:hAnsi="Arial" w:cs="Arial"/>
          <w:b/>
          <w:lang w:val="fr-FR"/>
        </w:rPr>
        <w:t>Classe d’autorégulation</w:t>
      </w:r>
      <w:r w:rsidR="000F6111" w:rsidRPr="009A5151">
        <w:rPr>
          <w:rStyle w:val="bestektekstChar"/>
          <w:rFonts w:ascii="Arial" w:hAnsi="Arial" w:cs="Arial"/>
          <w:lang w:val="fr-FR"/>
        </w:rPr>
        <w:t>:</w:t>
      </w:r>
      <w:r w:rsidR="000F6111" w:rsidRPr="009A5151">
        <w:rPr>
          <w:rFonts w:ascii="Arial" w:hAnsi="Arial" w:cs="Arial"/>
          <w:lang w:val="fr-FR"/>
        </w:rPr>
        <w:t xml:space="preserve"> </w:t>
      </w:r>
      <w:r w:rsidR="00F94BEF" w:rsidRPr="009A5151">
        <w:rPr>
          <w:rFonts w:ascii="Arial" w:hAnsi="Arial" w:cs="Arial"/>
          <w:lang w:val="fr-FR"/>
        </w:rPr>
        <w:tab/>
      </w:r>
      <w:r w:rsidR="000F6111" w:rsidRPr="009A5151">
        <w:rPr>
          <w:rFonts w:ascii="Arial" w:hAnsi="Arial" w:cs="Arial"/>
          <w:lang w:val="fr-FR"/>
        </w:rPr>
        <w:tab/>
      </w:r>
      <w:r w:rsidRPr="009A5151">
        <w:rPr>
          <w:rFonts w:ascii="Arial" w:hAnsi="Arial" w:cs="Arial"/>
          <w:lang w:val="fr-FR"/>
        </w:rPr>
        <w:tab/>
      </w:r>
      <w:r w:rsidR="00EB5D57">
        <w:rPr>
          <w:rStyle w:val="bestekwaardenChar"/>
          <w:rFonts w:ascii="Arial" w:hAnsi="Arial" w:cs="Arial"/>
          <w:color w:val="auto"/>
          <w:lang w:val="fr-FR"/>
        </w:rPr>
        <w:t>auto-réglable classe P3</w:t>
      </w:r>
    </w:p>
    <w:p w14:paraId="203232ED" w14:textId="77777777" w:rsidR="000F6111" w:rsidRPr="009A5151" w:rsidRDefault="00853F9E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</w:rPr>
      </w:pPr>
      <w:r w:rsidRPr="009A5151">
        <w:rPr>
          <w:rFonts w:cs="Arial"/>
          <w:b/>
          <w:szCs w:val="20"/>
        </w:rPr>
        <w:t xml:space="preserve">Valeur </w:t>
      </w:r>
      <w:r w:rsidR="000F6111" w:rsidRPr="009A5151">
        <w:rPr>
          <w:rFonts w:cs="Arial"/>
          <w:b/>
          <w:szCs w:val="20"/>
        </w:rPr>
        <w:t>U</w:t>
      </w:r>
      <w:r w:rsidR="000F6111" w:rsidRPr="009A5151">
        <w:rPr>
          <w:rFonts w:cs="Arial"/>
          <w:szCs w:val="20"/>
        </w:rPr>
        <w:t xml:space="preserve">: </w:t>
      </w:r>
      <w:r w:rsidR="000F6111" w:rsidRPr="009A5151">
        <w:rPr>
          <w:rFonts w:cs="Arial"/>
          <w:szCs w:val="20"/>
        </w:rPr>
        <w:tab/>
      </w:r>
      <w:r w:rsidR="000F6111" w:rsidRPr="009A5151">
        <w:rPr>
          <w:rFonts w:cs="Arial"/>
          <w:szCs w:val="20"/>
        </w:rPr>
        <w:tab/>
      </w:r>
      <w:r w:rsidR="000F6111" w:rsidRPr="009A5151">
        <w:rPr>
          <w:rFonts w:cs="Arial"/>
          <w:szCs w:val="20"/>
        </w:rPr>
        <w:tab/>
      </w:r>
      <w:r w:rsidR="00F94BEF" w:rsidRPr="009A5151">
        <w:rPr>
          <w:rFonts w:cs="Arial"/>
          <w:szCs w:val="20"/>
        </w:rPr>
        <w:tab/>
      </w:r>
      <w:r w:rsidR="00502E9B" w:rsidRPr="009A5151">
        <w:rPr>
          <w:rFonts w:cs="Arial"/>
          <w:szCs w:val="20"/>
        </w:rPr>
        <w:tab/>
      </w:r>
      <w:r w:rsidR="00AF5460">
        <w:rPr>
          <w:rStyle w:val="bestekwaardenChar"/>
          <w:rFonts w:cs="Arial"/>
          <w:color w:val="auto"/>
          <w:szCs w:val="20"/>
        </w:rPr>
        <w:t>3,9</w:t>
      </w:r>
      <w:r w:rsidR="009A5151" w:rsidRPr="009A5151">
        <w:rPr>
          <w:rFonts w:cs="Arial"/>
          <w:szCs w:val="20"/>
          <w:lang w:val="nl-NL"/>
        </w:rPr>
        <w:t xml:space="preserve"> </w:t>
      </w:r>
      <w:r w:rsidR="000F6111" w:rsidRPr="009A5151">
        <w:rPr>
          <w:rFonts w:cs="Arial"/>
          <w:szCs w:val="20"/>
        </w:rPr>
        <w:t>W/m²K</w:t>
      </w:r>
    </w:p>
    <w:p w14:paraId="40D86A31" w14:textId="77777777" w:rsidR="000F6111" w:rsidRPr="009A5151" w:rsidRDefault="00502E9B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9A5151">
        <w:rPr>
          <w:rFonts w:cs="Arial"/>
          <w:b/>
          <w:szCs w:val="20"/>
          <w:lang w:val="fr-FR"/>
        </w:rPr>
        <w:t>Etanchéité à l’eau jusqu’à</w:t>
      </w:r>
      <w:r w:rsidR="000F6111" w:rsidRPr="009A5151">
        <w:rPr>
          <w:rFonts w:cs="Arial"/>
          <w:szCs w:val="20"/>
          <w:lang w:val="fr-FR"/>
        </w:rPr>
        <w:t>:</w:t>
      </w:r>
      <w:r w:rsidR="000F6111" w:rsidRPr="009A5151">
        <w:rPr>
          <w:rFonts w:cs="Arial"/>
          <w:szCs w:val="20"/>
          <w:lang w:val="fr-FR"/>
        </w:rPr>
        <w:tab/>
      </w:r>
      <w:r w:rsidR="000F6111" w:rsidRPr="009A5151">
        <w:rPr>
          <w:rFonts w:cs="Arial"/>
          <w:szCs w:val="20"/>
          <w:lang w:val="fr-FR"/>
        </w:rPr>
        <w:tab/>
      </w:r>
      <w:r w:rsidR="00130F29" w:rsidRPr="009A5151">
        <w:rPr>
          <w:rStyle w:val="bestekwaardenChar"/>
          <w:rFonts w:cs="Arial"/>
          <w:color w:val="auto"/>
          <w:szCs w:val="20"/>
          <w:lang w:val="fr-FR"/>
        </w:rPr>
        <w:t>650</w:t>
      </w:r>
      <w:r w:rsidRPr="009A5151">
        <w:rPr>
          <w:rFonts w:cs="Arial"/>
          <w:szCs w:val="20"/>
          <w:lang w:val="fr-FR"/>
        </w:rPr>
        <w:t xml:space="preserve"> Pa </w:t>
      </w:r>
      <w:r w:rsidR="00853F9E" w:rsidRPr="009A5151">
        <w:rPr>
          <w:rFonts w:cs="Arial"/>
          <w:szCs w:val="20"/>
          <w:lang w:val="fr-FR"/>
        </w:rPr>
        <w:t>e</w:t>
      </w:r>
      <w:r w:rsidR="000F6111" w:rsidRPr="009A5151">
        <w:rPr>
          <w:rFonts w:cs="Arial"/>
          <w:szCs w:val="20"/>
          <w:lang w:val="fr-FR"/>
        </w:rPr>
        <w:t xml:space="preserve">n </w:t>
      </w:r>
      <w:r w:rsidR="00853F9E" w:rsidRPr="009A5151">
        <w:rPr>
          <w:rFonts w:cs="Arial"/>
          <w:szCs w:val="20"/>
          <w:lang w:val="fr-FR"/>
        </w:rPr>
        <w:t>position fermée</w:t>
      </w:r>
    </w:p>
    <w:p w14:paraId="496EA734" w14:textId="77777777" w:rsidR="000F6111" w:rsidRPr="009A5151" w:rsidRDefault="00502E9B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9A5151">
        <w:rPr>
          <w:rFonts w:cs="Arial"/>
          <w:b/>
          <w:szCs w:val="20"/>
          <w:lang w:val="fr-FR"/>
        </w:rPr>
        <w:t>Etanchéité à l’eau jusqu’à</w:t>
      </w:r>
      <w:r w:rsidR="000F6111" w:rsidRPr="009A5151">
        <w:rPr>
          <w:rFonts w:cs="Arial"/>
          <w:szCs w:val="20"/>
          <w:lang w:val="fr-FR"/>
        </w:rPr>
        <w:t>:</w:t>
      </w:r>
      <w:r w:rsidR="000F6111" w:rsidRPr="009A5151">
        <w:rPr>
          <w:rFonts w:cs="Arial"/>
          <w:szCs w:val="20"/>
          <w:lang w:val="fr-FR"/>
        </w:rPr>
        <w:tab/>
      </w:r>
      <w:r w:rsidR="000F6111" w:rsidRPr="009A5151">
        <w:rPr>
          <w:rFonts w:cs="Arial"/>
          <w:szCs w:val="20"/>
          <w:lang w:val="fr-FR"/>
        </w:rPr>
        <w:tab/>
      </w:r>
      <w:r w:rsidR="00EB5D57">
        <w:rPr>
          <w:rStyle w:val="bestekwaardenChar"/>
          <w:rFonts w:cs="Arial"/>
          <w:color w:val="auto"/>
          <w:szCs w:val="20"/>
          <w:lang w:val="fr-FR"/>
        </w:rPr>
        <w:t>10</w:t>
      </w:r>
      <w:r w:rsidR="00872113" w:rsidRPr="009A5151">
        <w:rPr>
          <w:rStyle w:val="bestekwaardenChar"/>
          <w:rFonts w:cs="Arial"/>
          <w:color w:val="auto"/>
          <w:szCs w:val="20"/>
          <w:lang w:val="fr-FR"/>
        </w:rPr>
        <w:t>0</w:t>
      </w:r>
      <w:r w:rsidRPr="009A5151">
        <w:rPr>
          <w:rFonts w:cs="Arial"/>
          <w:szCs w:val="20"/>
          <w:lang w:val="fr-FR"/>
        </w:rPr>
        <w:t xml:space="preserve"> Pa </w:t>
      </w:r>
      <w:r w:rsidR="00853F9E" w:rsidRPr="009A5151">
        <w:rPr>
          <w:rFonts w:cs="Arial"/>
          <w:szCs w:val="20"/>
          <w:lang w:val="fr-FR"/>
        </w:rPr>
        <w:t>e</w:t>
      </w:r>
      <w:r w:rsidR="000F6111" w:rsidRPr="009A5151">
        <w:rPr>
          <w:rFonts w:cs="Arial"/>
          <w:szCs w:val="20"/>
          <w:lang w:val="fr-FR"/>
        </w:rPr>
        <w:t xml:space="preserve">n </w:t>
      </w:r>
      <w:r w:rsidR="00853F9E" w:rsidRPr="009A5151">
        <w:rPr>
          <w:rFonts w:cs="Arial"/>
          <w:szCs w:val="20"/>
          <w:lang w:val="fr-FR"/>
        </w:rPr>
        <w:t>position ouverte</w:t>
      </w:r>
    </w:p>
    <w:p w14:paraId="351141B8" w14:textId="77777777" w:rsidR="000F6111" w:rsidRPr="009A5151" w:rsidRDefault="00853F9E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9A5151">
        <w:rPr>
          <w:rFonts w:cs="Arial"/>
          <w:b/>
          <w:szCs w:val="20"/>
          <w:lang w:val="fr-FR"/>
        </w:rPr>
        <w:t xml:space="preserve">Débit de fuite sous </w:t>
      </w:r>
      <w:r w:rsidR="000F6111" w:rsidRPr="009A5151">
        <w:rPr>
          <w:rFonts w:cs="Arial"/>
          <w:b/>
          <w:szCs w:val="20"/>
          <w:lang w:val="fr-FR"/>
        </w:rPr>
        <w:t>50 Pa</w:t>
      </w:r>
      <w:r w:rsidR="000F6111" w:rsidRPr="009A5151">
        <w:rPr>
          <w:rFonts w:cs="Arial"/>
          <w:szCs w:val="20"/>
          <w:lang w:val="fr-FR"/>
        </w:rPr>
        <w:t>:</w:t>
      </w:r>
      <w:r w:rsidR="000F6111" w:rsidRPr="009A5151">
        <w:rPr>
          <w:rFonts w:cs="Arial"/>
          <w:szCs w:val="20"/>
          <w:lang w:val="fr-FR"/>
        </w:rPr>
        <w:tab/>
      </w:r>
      <w:r w:rsidR="000F6111" w:rsidRPr="009A5151">
        <w:rPr>
          <w:rFonts w:cs="Arial"/>
          <w:szCs w:val="20"/>
          <w:lang w:val="fr-FR"/>
        </w:rPr>
        <w:tab/>
        <w:t>&lt;15</w:t>
      </w:r>
      <w:r w:rsidRPr="009A5151">
        <w:rPr>
          <w:rFonts w:cs="Arial"/>
          <w:szCs w:val="20"/>
          <w:lang w:val="fr-FR"/>
        </w:rPr>
        <w:t xml:space="preserve"> % (en position fermée</w:t>
      </w:r>
      <w:r w:rsidR="000F6111" w:rsidRPr="009A5151">
        <w:rPr>
          <w:rFonts w:cs="Arial"/>
          <w:szCs w:val="20"/>
          <w:lang w:val="fr-FR"/>
        </w:rPr>
        <w:t>)</w:t>
      </w:r>
    </w:p>
    <w:p w14:paraId="721302C9" w14:textId="77777777" w:rsidR="000F6111" w:rsidRPr="009A5151" w:rsidRDefault="00853F9E" w:rsidP="000F6111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  <w:lang w:val="fr-FR"/>
        </w:rPr>
      </w:pPr>
      <w:r w:rsidRPr="009A5151">
        <w:rPr>
          <w:rFonts w:cs="Arial"/>
          <w:b/>
          <w:szCs w:val="20"/>
          <w:lang w:val="fr-FR"/>
        </w:rPr>
        <w:t xml:space="preserve">Affaiblissement acoustique </w:t>
      </w:r>
      <w:r w:rsidR="000F6111" w:rsidRPr="009A5151">
        <w:rPr>
          <w:rFonts w:cs="Arial"/>
          <w:b/>
          <w:szCs w:val="20"/>
          <w:lang w:val="fr-FR"/>
        </w:rPr>
        <w:t>D</w:t>
      </w:r>
      <w:r w:rsidR="000F6111" w:rsidRPr="009A5151">
        <w:rPr>
          <w:rFonts w:cs="Arial"/>
          <w:b/>
          <w:szCs w:val="20"/>
          <w:vertAlign w:val="subscript"/>
          <w:lang w:val="fr-FR"/>
        </w:rPr>
        <w:t xml:space="preserve">n,e,w </w:t>
      </w:r>
      <w:r w:rsidR="000F6111" w:rsidRPr="009A5151">
        <w:rPr>
          <w:rFonts w:cs="Arial"/>
          <w:b/>
          <w:szCs w:val="20"/>
          <w:lang w:val="fr-FR"/>
        </w:rPr>
        <w:t>(C;C</w:t>
      </w:r>
      <w:r w:rsidR="000F6111" w:rsidRPr="009A5151">
        <w:rPr>
          <w:rFonts w:cs="Arial"/>
          <w:b/>
          <w:szCs w:val="20"/>
          <w:vertAlign w:val="subscript"/>
          <w:lang w:val="fr-FR"/>
        </w:rPr>
        <w:t>tr</w:t>
      </w:r>
      <w:r w:rsidR="000F6111" w:rsidRPr="009A5151">
        <w:rPr>
          <w:rFonts w:cs="Arial"/>
          <w:b/>
          <w:szCs w:val="20"/>
          <w:lang w:val="fr-FR"/>
        </w:rPr>
        <w:t>):</w:t>
      </w:r>
    </w:p>
    <w:p w14:paraId="5E5EDC24" w14:textId="77777777" w:rsidR="00DC6DA5" w:rsidRPr="00EB5D57" w:rsidRDefault="00853F9E" w:rsidP="000F6111">
      <w:pPr>
        <w:pStyle w:val="bestektekst"/>
        <w:numPr>
          <w:ilvl w:val="0"/>
          <w:numId w:val="1"/>
        </w:numPr>
        <w:rPr>
          <w:rFonts w:cs="Arial"/>
          <w:szCs w:val="20"/>
          <w:lang w:val="fr-FR"/>
        </w:rPr>
      </w:pPr>
      <w:r w:rsidRPr="009A5151">
        <w:rPr>
          <w:rFonts w:cs="Arial"/>
          <w:szCs w:val="20"/>
          <w:lang w:val="fr-FR"/>
        </w:rPr>
        <w:t>E</w:t>
      </w:r>
      <w:r w:rsidR="000F6111" w:rsidRPr="009A5151">
        <w:rPr>
          <w:rFonts w:cs="Arial"/>
          <w:szCs w:val="20"/>
          <w:lang w:val="fr-FR"/>
        </w:rPr>
        <w:t>n</w:t>
      </w:r>
      <w:r w:rsidR="00502E9B" w:rsidRPr="009A5151">
        <w:rPr>
          <w:rFonts w:cs="Arial"/>
          <w:szCs w:val="20"/>
          <w:lang w:val="fr-FR"/>
        </w:rPr>
        <w:t xml:space="preserve"> position ouverte</w:t>
      </w:r>
      <w:r w:rsidR="000F6111" w:rsidRPr="009A5151">
        <w:rPr>
          <w:rFonts w:cs="Arial"/>
          <w:szCs w:val="20"/>
          <w:lang w:val="fr-FR"/>
        </w:rPr>
        <w:t>:</w:t>
      </w:r>
      <w:r w:rsidR="000F6111" w:rsidRPr="009A5151">
        <w:rPr>
          <w:rFonts w:cs="Arial"/>
          <w:szCs w:val="20"/>
          <w:lang w:val="fr-FR"/>
        </w:rPr>
        <w:tab/>
      </w:r>
      <w:r w:rsidR="009A5151" w:rsidRPr="003B5973">
        <w:rPr>
          <w:rFonts w:cs="Arial"/>
          <w:szCs w:val="20"/>
          <w:lang w:val="fr-FR"/>
        </w:rPr>
        <w:tab/>
      </w:r>
      <w:r w:rsidR="00EB5D57" w:rsidRPr="00EB5D57">
        <w:rPr>
          <w:rStyle w:val="bestekwaardenChar"/>
          <w:rFonts w:cs="Arial"/>
          <w:color w:val="auto"/>
          <w:szCs w:val="20"/>
        </w:rPr>
        <w:t>30 (-1;-2)</w:t>
      </w:r>
      <w:r w:rsidR="00EB5D57" w:rsidRPr="00EB5D57">
        <w:rPr>
          <w:rFonts w:cs="Arial"/>
          <w:szCs w:val="20"/>
        </w:rPr>
        <w:t xml:space="preserve"> dB</w:t>
      </w:r>
    </w:p>
    <w:p w14:paraId="78304C7B" w14:textId="77777777" w:rsidR="000F6111" w:rsidRPr="00EB5D57" w:rsidRDefault="00853F9E" w:rsidP="000F6111">
      <w:pPr>
        <w:pStyle w:val="bestektekst"/>
        <w:numPr>
          <w:ilvl w:val="0"/>
          <w:numId w:val="1"/>
        </w:numPr>
        <w:rPr>
          <w:rFonts w:cs="Arial"/>
          <w:szCs w:val="20"/>
          <w:lang w:val="fr-FR"/>
        </w:rPr>
      </w:pPr>
      <w:r w:rsidRPr="00EB5D57">
        <w:rPr>
          <w:rFonts w:cs="Arial"/>
          <w:szCs w:val="20"/>
          <w:lang w:val="fr-FR"/>
        </w:rPr>
        <w:t>E</w:t>
      </w:r>
      <w:r w:rsidR="000F6111" w:rsidRPr="00EB5D57">
        <w:rPr>
          <w:rFonts w:cs="Arial"/>
          <w:szCs w:val="20"/>
          <w:lang w:val="fr-FR"/>
        </w:rPr>
        <w:t>n</w:t>
      </w:r>
      <w:r w:rsidR="00502E9B" w:rsidRPr="00EB5D57">
        <w:rPr>
          <w:rFonts w:cs="Arial"/>
          <w:szCs w:val="20"/>
          <w:lang w:val="fr-FR"/>
        </w:rPr>
        <w:t xml:space="preserve"> position fermée</w:t>
      </w:r>
      <w:r w:rsidR="000F6111" w:rsidRPr="00EB5D57">
        <w:rPr>
          <w:rFonts w:cs="Arial"/>
          <w:szCs w:val="20"/>
          <w:lang w:val="fr-FR"/>
        </w:rPr>
        <w:t xml:space="preserve">: </w:t>
      </w:r>
      <w:r w:rsidR="000F6111" w:rsidRPr="00EB5D57">
        <w:rPr>
          <w:rFonts w:cs="Arial"/>
          <w:szCs w:val="20"/>
          <w:lang w:val="fr-FR"/>
        </w:rPr>
        <w:tab/>
      </w:r>
      <w:r w:rsidR="009A5151" w:rsidRPr="00EB5D57">
        <w:rPr>
          <w:rFonts w:cs="Arial"/>
          <w:szCs w:val="20"/>
          <w:lang w:val="fr-FR"/>
        </w:rPr>
        <w:tab/>
      </w:r>
      <w:r w:rsidR="00EB5D57" w:rsidRPr="00EB5D57">
        <w:rPr>
          <w:rStyle w:val="bestekwaardenChar"/>
          <w:rFonts w:cs="Arial"/>
          <w:color w:val="auto"/>
          <w:szCs w:val="20"/>
        </w:rPr>
        <w:t>45 (-1;-3)</w:t>
      </w:r>
      <w:r w:rsidR="00EB5D57" w:rsidRPr="00EB5D57">
        <w:rPr>
          <w:rFonts w:cs="Arial"/>
          <w:szCs w:val="20"/>
        </w:rPr>
        <w:t xml:space="preserve"> dB</w:t>
      </w:r>
    </w:p>
    <w:p w14:paraId="6FF3111A" w14:textId="77777777" w:rsidR="00EB5D57" w:rsidRPr="0094038A" w:rsidRDefault="00EB5D57" w:rsidP="0094038A">
      <w:pPr>
        <w:pStyle w:val="bestektekst"/>
        <w:rPr>
          <w:rFonts w:cs="Arial"/>
          <w:sz w:val="8"/>
          <w:szCs w:val="8"/>
          <w:lang w:val="fr-FR"/>
        </w:rPr>
      </w:pPr>
    </w:p>
    <w:tbl>
      <w:tblPr>
        <w:tblpPr w:leftFromText="141" w:rightFromText="141" w:vertAnchor="text" w:tblpXSpec="center" w:tblpY="-40"/>
        <w:tblW w:w="88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3537"/>
      </w:tblGrid>
      <w:tr w:rsidR="00EB5D57" w:rsidRPr="00502E9B" w14:paraId="79E8C4D8" w14:textId="77777777" w:rsidTr="00520D23">
        <w:trPr>
          <w:trHeight w:val="300"/>
        </w:trPr>
        <w:tc>
          <w:tcPr>
            <w:tcW w:w="8812" w:type="dxa"/>
            <w:gridSpan w:val="2"/>
            <w:shd w:val="clear" w:color="auto" w:fill="A6A6A6"/>
            <w:noWrap/>
          </w:tcPr>
          <w:p w14:paraId="5AE40D8D" w14:textId="77777777" w:rsidR="00EB5D57" w:rsidRPr="00502E9B" w:rsidRDefault="00EB5D57" w:rsidP="00520D23">
            <w:pPr>
              <w:rPr>
                <w:rStyle w:val="bestekwaardenChar"/>
                <w:rFonts w:cs="Arial"/>
                <w:b/>
                <w:color w:val="auto"/>
                <w:sz w:val="19"/>
                <w:szCs w:val="19"/>
                <w:lang w:val="fr-FR"/>
              </w:rPr>
            </w:pPr>
            <w:r w:rsidRPr="00502E9B">
              <w:rPr>
                <w:rFonts w:cs="Arial"/>
                <w:b/>
                <w:sz w:val="19"/>
                <w:szCs w:val="19"/>
                <w:lang w:val="fr-FR"/>
              </w:rPr>
              <w:t>Caractéristiques PEB:</w:t>
            </w:r>
          </w:p>
        </w:tc>
      </w:tr>
      <w:tr w:rsidR="00EB5D57" w:rsidRPr="00502E9B" w14:paraId="10612D27" w14:textId="77777777" w:rsidTr="00520D23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71D47E83" w14:textId="77777777" w:rsidR="00EB5D57" w:rsidRPr="00502E9B" w:rsidRDefault="00EB5D57" w:rsidP="00EB5D57">
            <w:pPr>
              <w:rPr>
                <w:rFonts w:cs="Arial"/>
                <w:sz w:val="19"/>
                <w:szCs w:val="19"/>
                <w:lang w:val="fr-FR"/>
              </w:rPr>
            </w:pPr>
            <w:r w:rsidRPr="00502E9B">
              <w:rPr>
                <w:rFonts w:eastAsia="Arial" w:cs="Arial"/>
                <w:sz w:val="19"/>
                <w:szCs w:val="19"/>
                <w:lang w:val="fr-FR"/>
              </w:rPr>
              <w:t>Débit q1 sous 2 Pa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00066519" w14:textId="77777777" w:rsidR="00EB5D57" w:rsidRPr="00EB5D57" w:rsidRDefault="00EB5D57" w:rsidP="00EB5D57">
            <w:pPr>
              <w:jc w:val="center"/>
              <w:rPr>
                <w:rFonts w:cs="Arial"/>
                <w:sz w:val="20"/>
                <w:szCs w:val="20"/>
              </w:rPr>
            </w:pPr>
            <w:r w:rsidRPr="00EB5D57">
              <w:rPr>
                <w:rStyle w:val="bestekwaardenChar"/>
                <w:color w:val="auto"/>
                <w:szCs w:val="20"/>
              </w:rPr>
              <w:t xml:space="preserve">66,0 </w:t>
            </w:r>
            <w:r w:rsidRPr="00EB5D57">
              <w:rPr>
                <w:rFonts w:cs="Arial"/>
                <w:sz w:val="20"/>
                <w:szCs w:val="20"/>
              </w:rPr>
              <w:t>m³/h/m</w:t>
            </w:r>
          </w:p>
        </w:tc>
      </w:tr>
      <w:tr w:rsidR="00EB5D57" w:rsidRPr="00502E9B" w14:paraId="36EB9FE9" w14:textId="77777777" w:rsidTr="00520D23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7B0DE611" w14:textId="77777777" w:rsidR="00EB5D57" w:rsidRPr="00502E9B" w:rsidRDefault="00EB5D57" w:rsidP="00EB5D57">
            <w:pPr>
              <w:rPr>
                <w:rFonts w:cs="Arial"/>
                <w:sz w:val="19"/>
                <w:szCs w:val="19"/>
                <w:lang w:val="fr-FR"/>
              </w:rPr>
            </w:pPr>
            <w:r w:rsidRPr="00502E9B">
              <w:rPr>
                <w:rFonts w:eastAsia="Arial" w:cs="Arial"/>
                <w:sz w:val="19"/>
                <w:szCs w:val="19"/>
                <w:lang w:val="fr-FR"/>
              </w:rPr>
              <w:t>Débit q1 sous 10 Pa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5F400ACF" w14:textId="77777777" w:rsidR="00EB5D57" w:rsidRPr="00A160E4" w:rsidRDefault="00EB5D57" w:rsidP="00EB5D5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69,0</w:t>
            </w:r>
            <w:r w:rsidRPr="00A160E4">
              <w:rPr>
                <w:rFonts w:cs="Arial"/>
                <w:sz w:val="20"/>
                <w:szCs w:val="20"/>
              </w:rPr>
              <w:t xml:space="preserve"> m³/h/m</w:t>
            </w:r>
          </w:p>
        </w:tc>
      </w:tr>
      <w:tr w:rsidR="00EB5D57" w:rsidRPr="00502E9B" w14:paraId="07A5A457" w14:textId="77777777" w:rsidTr="00520D23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08627907" w14:textId="77777777" w:rsidR="00EB5D57" w:rsidRPr="00502E9B" w:rsidRDefault="00EB5D57" w:rsidP="00EB5D57">
            <w:pPr>
              <w:rPr>
                <w:rFonts w:cs="Arial"/>
                <w:sz w:val="19"/>
                <w:szCs w:val="19"/>
                <w:lang w:val="fr-FR"/>
              </w:rPr>
            </w:pPr>
            <w:r w:rsidRPr="00502E9B">
              <w:rPr>
                <w:rFonts w:eastAsia="Arial" w:cs="Arial"/>
                <w:sz w:val="19"/>
                <w:szCs w:val="19"/>
                <w:lang w:val="fr-FR"/>
              </w:rPr>
              <w:t>L</w:t>
            </w:r>
            <w:r w:rsidRPr="00502E9B">
              <w:rPr>
                <w:rFonts w:eastAsia="Arial" w:cs="Arial"/>
                <w:sz w:val="19"/>
                <w:szCs w:val="19"/>
                <w:vertAlign w:val="subscript"/>
                <w:lang w:val="fr-FR"/>
              </w:rPr>
              <w:t>0</w:t>
            </w:r>
            <w:r w:rsidRPr="00502E9B">
              <w:rPr>
                <w:rFonts w:eastAsia="Arial" w:cs="Arial"/>
                <w:sz w:val="19"/>
                <w:szCs w:val="19"/>
                <w:lang w:val="fr-FR"/>
              </w:rPr>
              <w:t xml:space="preserve"> sous 2 Pa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44C9AAAE" w14:textId="77777777" w:rsidR="00EB5D57" w:rsidRPr="00A160E4" w:rsidRDefault="00EB5D57" w:rsidP="00EB5D5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160E4">
              <w:rPr>
                <w:rFonts w:cs="Arial"/>
                <w:sz w:val="20"/>
                <w:szCs w:val="20"/>
              </w:rPr>
              <w:t>0,</w:t>
            </w:r>
            <w:r>
              <w:rPr>
                <w:rFonts w:cs="Arial"/>
                <w:sz w:val="20"/>
                <w:szCs w:val="20"/>
              </w:rPr>
              <w:t>13 m</w:t>
            </w:r>
          </w:p>
        </w:tc>
      </w:tr>
      <w:tr w:rsidR="00EB5D57" w:rsidRPr="00502E9B" w14:paraId="79420201" w14:textId="77777777" w:rsidTr="00520D23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789E49E3" w14:textId="77777777" w:rsidR="00EB5D57" w:rsidRPr="00502E9B" w:rsidRDefault="00EB5D57" w:rsidP="00EB5D57">
            <w:pPr>
              <w:rPr>
                <w:rFonts w:cs="Arial"/>
                <w:sz w:val="19"/>
                <w:szCs w:val="19"/>
                <w:lang w:val="fr-FR"/>
              </w:rPr>
            </w:pPr>
            <w:r w:rsidRPr="00502E9B">
              <w:rPr>
                <w:rFonts w:eastAsia="Arial" w:cs="Arial"/>
                <w:sz w:val="19"/>
                <w:szCs w:val="19"/>
                <w:lang w:val="fr-FR"/>
              </w:rPr>
              <w:t>L</w:t>
            </w:r>
            <w:r w:rsidRPr="00502E9B">
              <w:rPr>
                <w:rFonts w:eastAsia="Arial" w:cs="Arial"/>
                <w:sz w:val="19"/>
                <w:szCs w:val="19"/>
                <w:vertAlign w:val="subscript"/>
                <w:lang w:val="fr-FR"/>
              </w:rPr>
              <w:t>0</w:t>
            </w:r>
            <w:r w:rsidRPr="00502E9B">
              <w:rPr>
                <w:rFonts w:eastAsia="Arial" w:cs="Arial"/>
                <w:sz w:val="19"/>
                <w:szCs w:val="19"/>
                <w:lang w:val="fr-FR"/>
              </w:rPr>
              <w:t xml:space="preserve"> sous 10 Pa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6B8570B7" w14:textId="77777777" w:rsidR="00EB5D57" w:rsidRPr="00A160E4" w:rsidRDefault="00EB5D57" w:rsidP="00EB5D5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0,11 m</w:t>
            </w:r>
          </w:p>
        </w:tc>
      </w:tr>
      <w:tr w:rsidR="00EB5D57" w:rsidRPr="00502E9B" w14:paraId="0B4744AC" w14:textId="77777777" w:rsidTr="00520D23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7453E55C" w14:textId="77777777" w:rsidR="00EB5D57" w:rsidRPr="00502E9B" w:rsidRDefault="00EB5D57" w:rsidP="00EB5D57">
            <w:pPr>
              <w:rPr>
                <w:rFonts w:cs="Arial"/>
                <w:sz w:val="19"/>
                <w:szCs w:val="19"/>
              </w:rPr>
            </w:pPr>
            <w:r w:rsidRPr="00502E9B">
              <w:rPr>
                <w:rFonts w:eastAsia="Arial" w:cs="Arial"/>
                <w:sz w:val="19"/>
                <w:szCs w:val="19"/>
              </w:rPr>
              <w:t>Superficie</w:t>
            </w:r>
          </w:p>
        </w:tc>
        <w:tc>
          <w:tcPr>
            <w:tcW w:w="3537" w:type="dxa"/>
            <w:shd w:val="clear" w:color="auto" w:fill="F2F2F2"/>
            <w:noWrap/>
            <w:vAlign w:val="center"/>
          </w:tcPr>
          <w:p w14:paraId="5192E425" w14:textId="77777777" w:rsidR="00EB5D57" w:rsidRPr="00A160E4" w:rsidRDefault="00EB5D57" w:rsidP="00EB5D57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6B55">
              <w:rPr>
                <w:rFonts w:cs="Arial"/>
                <w:sz w:val="20"/>
                <w:szCs w:val="20"/>
              </w:rPr>
              <w:t>0,09 m²/m</w:t>
            </w:r>
          </w:p>
        </w:tc>
      </w:tr>
    </w:tbl>
    <w:p w14:paraId="0B2A1286" w14:textId="6F198663" w:rsidR="000B3171" w:rsidRPr="00534F2A" w:rsidRDefault="000B3171">
      <w:pPr>
        <w:pStyle w:val="bestekproduct"/>
        <w:rPr>
          <w:rFonts w:cs="Arial"/>
          <w:caps w:val="0"/>
          <w:color w:val="000000"/>
          <w:sz w:val="16"/>
          <w:szCs w:val="16"/>
          <w:lang w:val="fr-FR"/>
        </w:rPr>
      </w:pPr>
      <w:r>
        <w:rPr>
          <w:rFonts w:cs="Arial"/>
          <w:color w:val="auto"/>
          <w:sz w:val="16"/>
          <w:szCs w:val="16"/>
          <w:vertAlign w:val="superscript"/>
          <w:lang w:val="fr-FR"/>
        </w:rPr>
        <w:t>(</w:t>
      </w:r>
      <w:r w:rsidR="009932A9">
        <w:rPr>
          <w:rFonts w:cs="Arial"/>
          <w:color w:val="auto"/>
          <w:sz w:val="16"/>
          <w:szCs w:val="16"/>
          <w:vertAlign w:val="superscript"/>
          <w:lang w:val="fr-FR"/>
        </w:rPr>
        <w:t>1</w:t>
      </w:r>
      <w:r w:rsidRPr="00534F2A">
        <w:rPr>
          <w:rFonts w:cs="Arial"/>
          <w:color w:val="auto"/>
          <w:sz w:val="16"/>
          <w:szCs w:val="16"/>
          <w:vertAlign w:val="superscript"/>
          <w:lang w:val="fr-FR"/>
        </w:rPr>
        <w:t xml:space="preserve">) </w:t>
      </w:r>
      <w:r>
        <w:rPr>
          <w:rFonts w:cs="Arial"/>
          <w:caps w:val="0"/>
          <w:color w:val="000000"/>
          <w:sz w:val="16"/>
          <w:szCs w:val="16"/>
          <w:lang w:val="fr-FR"/>
        </w:rPr>
        <w:t>Seulement pour aérateurs sur mesure</w:t>
      </w:r>
    </w:p>
    <w:sectPr w:rsidR="000B3171" w:rsidRPr="00534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22FE7" w14:textId="77777777" w:rsidR="002C3075" w:rsidRDefault="002C3075" w:rsidP="000F6111">
      <w:r>
        <w:separator/>
      </w:r>
    </w:p>
  </w:endnote>
  <w:endnote w:type="continuationSeparator" w:id="0">
    <w:p w14:paraId="237A1F0A" w14:textId="77777777" w:rsidR="002C3075" w:rsidRDefault="002C3075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D6EAB" w14:textId="77777777" w:rsidR="002C3075" w:rsidRDefault="002C3075" w:rsidP="000F6111">
      <w:r>
        <w:separator/>
      </w:r>
    </w:p>
  </w:footnote>
  <w:footnote w:type="continuationSeparator" w:id="0">
    <w:p w14:paraId="7E729C5D" w14:textId="77777777" w:rsidR="002C3075" w:rsidRDefault="002C3075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50DD"/>
    <w:multiLevelType w:val="hybridMultilevel"/>
    <w:tmpl w:val="CC14B1D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A63EE"/>
    <w:multiLevelType w:val="hybridMultilevel"/>
    <w:tmpl w:val="7ECE2958"/>
    <w:lvl w:ilvl="0" w:tplc="368E33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6" w15:restartNumberingAfterBreak="0">
    <w:nsid w:val="61857AC1"/>
    <w:multiLevelType w:val="hybridMultilevel"/>
    <w:tmpl w:val="16BCAF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959792">
    <w:abstractNumId w:val="5"/>
  </w:num>
  <w:num w:numId="2" w16cid:durableId="1254166415">
    <w:abstractNumId w:val="4"/>
  </w:num>
  <w:num w:numId="3" w16cid:durableId="2129464855">
    <w:abstractNumId w:val="7"/>
  </w:num>
  <w:num w:numId="4" w16cid:durableId="1005936593">
    <w:abstractNumId w:val="2"/>
  </w:num>
  <w:num w:numId="5" w16cid:durableId="492647437">
    <w:abstractNumId w:val="3"/>
  </w:num>
  <w:num w:numId="6" w16cid:durableId="1927415629">
    <w:abstractNumId w:val="6"/>
  </w:num>
  <w:num w:numId="7" w16cid:durableId="1353722761">
    <w:abstractNumId w:val="1"/>
  </w:num>
  <w:num w:numId="8" w16cid:durableId="1469972994">
    <w:abstractNumId w:val="4"/>
  </w:num>
  <w:num w:numId="9" w16cid:durableId="61941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3F4E"/>
    <w:rsid w:val="00070FA3"/>
    <w:rsid w:val="000945CC"/>
    <w:rsid w:val="000969D5"/>
    <w:rsid w:val="000B3171"/>
    <w:rsid w:val="000F6111"/>
    <w:rsid w:val="0010533A"/>
    <w:rsid w:val="00130F29"/>
    <w:rsid w:val="001C7AA4"/>
    <w:rsid w:val="002478B2"/>
    <w:rsid w:val="00281B03"/>
    <w:rsid w:val="002C3075"/>
    <w:rsid w:val="0031163F"/>
    <w:rsid w:val="0033102A"/>
    <w:rsid w:val="003774F7"/>
    <w:rsid w:val="00380D64"/>
    <w:rsid w:val="003A779E"/>
    <w:rsid w:val="003B5973"/>
    <w:rsid w:val="003E1EE1"/>
    <w:rsid w:val="004856D1"/>
    <w:rsid w:val="004909C9"/>
    <w:rsid w:val="004C4BE6"/>
    <w:rsid w:val="004D2168"/>
    <w:rsid w:val="00502E9B"/>
    <w:rsid w:val="00510494"/>
    <w:rsid w:val="00534F2A"/>
    <w:rsid w:val="005B5828"/>
    <w:rsid w:val="006466CA"/>
    <w:rsid w:val="006D5341"/>
    <w:rsid w:val="007362D9"/>
    <w:rsid w:val="00764D0E"/>
    <w:rsid w:val="00780BC9"/>
    <w:rsid w:val="0079660B"/>
    <w:rsid w:val="00803951"/>
    <w:rsid w:val="00822EB5"/>
    <w:rsid w:val="00853F9E"/>
    <w:rsid w:val="00872113"/>
    <w:rsid w:val="0088360F"/>
    <w:rsid w:val="00887CFB"/>
    <w:rsid w:val="008B0313"/>
    <w:rsid w:val="00932AA3"/>
    <w:rsid w:val="0094038A"/>
    <w:rsid w:val="009932A9"/>
    <w:rsid w:val="009A5151"/>
    <w:rsid w:val="00A13015"/>
    <w:rsid w:val="00AF5460"/>
    <w:rsid w:val="00B944CE"/>
    <w:rsid w:val="00BE2CC0"/>
    <w:rsid w:val="00CD6CDD"/>
    <w:rsid w:val="00D01E6A"/>
    <w:rsid w:val="00D22E19"/>
    <w:rsid w:val="00DC6DA5"/>
    <w:rsid w:val="00EB5D57"/>
    <w:rsid w:val="00EF5AF4"/>
    <w:rsid w:val="00F76FE5"/>
    <w:rsid w:val="00F94BEF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2B5093"/>
  <w15:docId w15:val="{D8DEE6A6-A72E-4C8E-86A5-9982ED9D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5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renson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4E6473E0-CAA2-47B8-AA0A-83DCEB16A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5EE7A8-F91E-43C4-A12F-140A8C6EF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1F6B99-84F8-4F6D-9798-655714C28576}">
  <ds:schemaRefs>
    <ds:schemaRef ds:uri="http://schemas.microsoft.com/office/2006/metadata/properties"/>
    <ds:schemaRef ds:uri="http://schemas.microsoft.com/office/infopath/2007/PartnerControls"/>
    <ds:schemaRef ds:uri="9f2f9678-e3d0-472a-ae96-e58e1c8f2603"/>
    <ds:schemaRef ds:uri="5141ba79-a39d-4703-b212-74dea03cfd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20</cp:revision>
  <dcterms:created xsi:type="dcterms:W3CDTF">2012-06-13T06:51:00Z</dcterms:created>
  <dcterms:modified xsi:type="dcterms:W3CDTF">2025-02-19T09:39:00Z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